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0F" w:rsidRDefault="00636E0F" w:rsidP="00636E0F">
      <w:pPr>
        <w:pStyle w:val="Heading2"/>
      </w:pPr>
      <w:r>
        <w:rPr>
          <w:lang w:val="fr-FR"/>
        </w:rPr>
        <w:t>Votre nom:</w:t>
      </w:r>
    </w:p>
    <w:p w:rsidR="00636E0F" w:rsidRDefault="00636E0F" w:rsidP="00636E0F">
      <w:pPr>
        <w:pStyle w:val="Heading2"/>
      </w:pPr>
      <w:r>
        <w:rPr>
          <w:lang w:val="fr-FR"/>
        </w:rPr>
        <w:t>Votre groupe: 1 2 3 4</w:t>
      </w:r>
    </w:p>
    <w:p w:rsidR="00636E0F" w:rsidRDefault="00636E0F" w:rsidP="00636E0F">
      <w:pPr>
        <w:pStyle w:val="Heading1"/>
      </w:pPr>
      <w:r>
        <w:rPr>
          <w:lang w:val="fr-FR"/>
        </w:rPr>
        <w:t>Définir ces mots dans une phrase anglaise :</w:t>
      </w:r>
    </w:p>
    <w:p w:rsidR="00636E0F" w:rsidRDefault="00636E0F" w:rsidP="00636E0F">
      <w:r>
        <w:rPr>
          <w:lang w:val="fr-FR"/>
        </w:rPr>
        <w:t>Record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&lt;</w:t>
      </w:r>
      <w:proofErr w:type="spellStart"/>
      <w:proofErr w:type="gramStart"/>
      <w:r>
        <w:rPr>
          <w:lang w:val="fr-FR"/>
        </w:rPr>
        <w:t>something</w:t>
      </w:r>
      <w:proofErr w:type="spellEnd"/>
      <w:proofErr w:type="gramEnd"/>
      <w:r>
        <w:rPr>
          <w:lang w:val="fr-FR"/>
        </w:rPr>
        <w:t>&gt; reflète réduite préoccupation &lt; quelque chose &gt;</w:t>
      </w:r>
    </w:p>
    <w:p w:rsidR="00636E0F" w:rsidRDefault="00636E0F" w:rsidP="00636E0F">
      <w:r>
        <w:t> </w:t>
      </w:r>
    </w:p>
    <w:p w:rsidR="00636E0F" w:rsidRDefault="00636E0F" w:rsidP="00636E0F">
      <w:proofErr w:type="spellStart"/>
      <w:r>
        <w:rPr>
          <w:lang w:val="fr-FR"/>
        </w:rPr>
        <w:t>Wobble</w:t>
      </w:r>
      <w:proofErr w:type="spellEnd"/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Taxe à la consommation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Effondrement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Resserré les cordons de leurs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Paniers de magasinage des consommateurs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Agrafe alimentaire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Regarder à travers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Une augmentation ponctuelle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Coup de pouce temporaire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Les dépenses publiques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Équilibre des risques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lastRenderedPageBreak/>
        <w:t>À perdre leurs nerfs.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Renforcement de la politique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Faites glisser sur la croissance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Hausse des prix à la tête d'affiche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Perturbations approvisionnements temporaire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Sécheresses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Inondations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La stagnation de la production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Cogner contre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Fragile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Déséquilibrée</w:t>
      </w:r>
    </w:p>
    <w:p w:rsidR="00636E0F" w:rsidRDefault="00636E0F" w:rsidP="00636E0F">
      <w:r>
        <w:t> </w:t>
      </w:r>
    </w:p>
    <w:p w:rsidR="00636E0F" w:rsidRDefault="00636E0F" w:rsidP="00636E0F">
      <w:r>
        <w:br w:type="page"/>
      </w:r>
      <w:r>
        <w:rPr>
          <w:rFonts w:ascii="Cambria" w:hAnsi="Cambria"/>
          <w:b/>
          <w:bCs/>
          <w:sz w:val="28"/>
          <w:szCs w:val="28"/>
        </w:rPr>
        <w:lastRenderedPageBreak/>
        <w:t> </w:t>
      </w:r>
    </w:p>
    <w:p w:rsidR="00636E0F" w:rsidRDefault="00636E0F" w:rsidP="00636E0F">
      <w:pPr>
        <w:pStyle w:val="Heading1"/>
      </w:pPr>
      <w:r>
        <w:rPr>
          <w:lang w:val="fr-FR"/>
        </w:rPr>
        <w:t>Répondre à ces questions :</w:t>
      </w:r>
    </w:p>
    <w:p w:rsidR="00636E0F" w:rsidRDefault="00636E0F" w:rsidP="00636E0F">
      <w:r>
        <w:rPr>
          <w:lang w:val="fr-FR"/>
        </w:rPr>
        <w:t>1. Pourquoi vous pensez que les entreprises produisant des produits de base et les pays tendent à sauver plus de leur revenu que les consommateurs qui consomment ces produits de base ((deuxième alinéa) ?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2. Pourquoi une augmentation de la proportion des dépenses en énergie dans les ménages de 5,5 % à 7 % nous causerait ces ménages de « resserrer les cordons de leurs » ? Pouvez-vous penser à pourquoi une hausse du prix de l'énergie affecte particulièrement américains plutôt que les japonais ou les européens ?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 xml:space="preserve">3. Pourquoi les banques centrales se sont </w:t>
      </w:r>
      <w:proofErr w:type="gramStart"/>
      <w:r>
        <w:rPr>
          <w:lang w:val="fr-FR"/>
        </w:rPr>
        <w:t>abstenus</w:t>
      </w:r>
      <w:proofErr w:type="gramEnd"/>
      <w:r>
        <w:rPr>
          <w:lang w:val="fr-FR"/>
        </w:rPr>
        <w:t xml:space="preserve"> d'augmenter les taux d'intérêt malgré la hausse de l'inflation ?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t> </w:t>
      </w:r>
    </w:p>
    <w:p w:rsidR="00636E0F" w:rsidRDefault="00636E0F" w:rsidP="00636E0F">
      <w:r>
        <w:rPr>
          <w:lang w:val="fr-FR"/>
        </w:rPr>
        <w:t>4. Si le prix des produits agricoles alimentaires ont augmenté de 37 % depuis l'année dernière, mais le prix du pétrole a augmenté de 17 %, ce qui est de l'élasticité croisée de la demande entre les prix des denrées alimentaires et les prix du pétrole entre 2010 et maintenant ? Si les prix des denrées agricoles a augmenté de 75 % en 2008 et le prix du pétrole a augmenté de 100 % en 2008, puis peut-être pourquoi l'élasticité croisée de la demande entre les prix du pétrole et des aliments ont changé de façon si radicale entre 2008 et maintenant ? (</w:t>
      </w:r>
      <w:proofErr w:type="spellStart"/>
      <w:r>
        <w:rPr>
          <w:lang w:val="fr-FR"/>
        </w:rPr>
        <w:t>hint</w:t>
      </w:r>
      <w:proofErr w:type="spellEnd"/>
      <w:r>
        <w:rPr>
          <w:lang w:val="fr-FR"/>
        </w:rPr>
        <w:t xml:space="preserve"> : perturbations approvisionnements temporaire)</w:t>
      </w:r>
    </w:p>
    <w:p w:rsidR="00636E0F" w:rsidRDefault="00636E0F" w:rsidP="00636E0F">
      <w:r>
        <w:t> 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Your name: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Your group: 1 2 3 4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Define these words in one English sentence: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All-time high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&lt;something&gt; reflects reduced concern &lt;about something&gt;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Wobble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Consumption tax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Collapse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Tightened their purse strings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Consumer shopping baskets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Dietary staple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Look through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A one-off increase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Temporary boost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Public spending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Balance of risks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To lose their nerve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Tightening policy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Drag on growth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Headline price inflation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Temporary supply disruptions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Droughts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Flooding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Stagnating production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Bump up against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Fragile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Unbalanced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Answer these questions: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1. Why do you think that commodity producing companies and countries tend to save more of their income than the consumers which consume those commodities (second paragraph)?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 xml:space="preserve">2. Why would a rise in the proportion of spending on energy in US households from 5.5% to 7% cause those households to “tighten their purse strings”? 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Can you think why a rise in the price of energy particularly affects Americans rather than Japanese or Europeans?</w:t>
      </w:r>
    </w:p>
    <w:p w:rsidR="00636E0F" w:rsidRDefault="00636E0F" w:rsidP="00636E0F">
      <w:pPr>
        <w:shd w:val="clear" w:color="auto" w:fill="F3FFF5"/>
        <w:spacing w:after="0"/>
        <w:rPr>
          <w:rFonts w:ascii="Helvetica" w:hAnsi="Helvetica" w:cs="Helvetica"/>
          <w:vanish/>
          <w:color w:val="000000"/>
          <w:sz w:val="18"/>
          <w:szCs w:val="18"/>
        </w:rPr>
      </w:pPr>
      <w:r>
        <w:rPr>
          <w:rFonts w:ascii="Helvetica" w:hAnsi="Helvetica" w:cs="Helvetica"/>
          <w:vanish/>
          <w:color w:val="000000"/>
          <w:sz w:val="18"/>
          <w:szCs w:val="18"/>
        </w:rPr>
        <w:t>3. Why have central banks refrained from raising interest rates despite the rise in inflation?</w:t>
      </w:r>
    </w:p>
    <w:p w:rsidR="00DE38AF" w:rsidRPr="00636E0F" w:rsidRDefault="00DE38AF" w:rsidP="00636E0F"/>
    <w:sectPr w:rsidR="00DE38AF" w:rsidRPr="00636E0F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47265"/>
    <w:rsid w:val="001C6EF4"/>
    <w:rsid w:val="00424989"/>
    <w:rsid w:val="004F6058"/>
    <w:rsid w:val="0054024C"/>
    <w:rsid w:val="00636E0F"/>
    <w:rsid w:val="008A2242"/>
    <w:rsid w:val="009907EC"/>
    <w:rsid w:val="009C7312"/>
    <w:rsid w:val="00B76783"/>
    <w:rsid w:val="00C41643"/>
    <w:rsid w:val="00C7034A"/>
    <w:rsid w:val="00CA7283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19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3897589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9686517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2534324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56213319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4242773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2631007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7414262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8522553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63310152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8688043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400470863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798135265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86297873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65911445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0025346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5206563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633173339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45344852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3274830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05816021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76619427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978560608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8803660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080057316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25941216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842428540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13201799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9694272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464541097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630014704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  <w:div w:id="1530677541">
          <w:marLeft w:val="0"/>
          <w:marRight w:val="0"/>
          <w:marTop w:val="0"/>
          <w:marBottom w:val="0"/>
          <w:divBdr>
            <w:top w:val="single" w:sz="6" w:space="3" w:color="000000"/>
            <w:left w:val="single" w:sz="6" w:space="6" w:color="000000"/>
            <w:bottom w:val="single" w:sz="6" w:space="3" w:color="000000"/>
            <w:right w:val="single" w:sz="6" w:space="6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81B24FB0-DDCE-4645-A9E5-DC17D036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8</cp:revision>
  <dcterms:created xsi:type="dcterms:W3CDTF">2011-02-13T22:06:00Z</dcterms:created>
  <dcterms:modified xsi:type="dcterms:W3CDTF">2011-02-17T07:45:00Z</dcterms:modified>
</cp:coreProperties>
</file>